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43CB5" w14:textId="77777777" w:rsidR="00A0724D" w:rsidRPr="00A0724D" w:rsidRDefault="00A0724D" w:rsidP="00A0724D">
      <w:pPr>
        <w:shd w:val="clear" w:color="auto" w:fill="FFFFFF"/>
        <w:spacing w:after="0" w:line="240" w:lineRule="auto"/>
        <w:jc w:val="both"/>
        <w:rPr>
          <w:rFonts w:ascii="Times New Roman" w:eastAsia="Times New Roman" w:hAnsi="Times New Roman" w:cs="Times New Roman"/>
          <w:color w:val="002060"/>
          <w:spacing w:val="-2"/>
          <w:sz w:val="21"/>
          <w:szCs w:val="21"/>
          <w:lang w:eastAsia="ru-RU"/>
        </w:rPr>
      </w:pPr>
      <w:r w:rsidRPr="00A0724D">
        <w:rPr>
          <w:rFonts w:ascii="Times New Roman" w:eastAsia="Times New Roman" w:hAnsi="Times New Roman" w:cs="Times New Roman"/>
          <w:b/>
          <w:bCs/>
          <w:color w:val="002060"/>
          <w:spacing w:val="-2"/>
          <w:sz w:val="24"/>
          <w:szCs w:val="24"/>
          <w:lang w:eastAsia="ru-RU"/>
        </w:rPr>
        <w:t>Конфиденциальность</w:t>
      </w:r>
    </w:p>
    <w:p w14:paraId="4FE9AB72" w14:textId="77777777" w:rsidR="00A0724D" w:rsidRPr="00A0724D" w:rsidRDefault="00A0724D" w:rsidP="00A0724D">
      <w:pPr>
        <w:shd w:val="clear" w:color="auto" w:fill="FFFFFF"/>
        <w:spacing w:after="0" w:line="300" w:lineRule="atLeast"/>
        <w:jc w:val="both"/>
        <w:rPr>
          <w:rFonts w:ascii="Times New Roman" w:eastAsia="Times New Roman" w:hAnsi="Times New Roman" w:cs="Times New Roman"/>
          <w:color w:val="363636"/>
          <w:spacing w:val="-2"/>
          <w:sz w:val="21"/>
          <w:szCs w:val="21"/>
          <w:lang w:eastAsia="ru-RU"/>
        </w:rPr>
      </w:pPr>
    </w:p>
    <w:p w14:paraId="52630287" w14:textId="77777777" w:rsidR="00A0724D" w:rsidRPr="00A0724D" w:rsidRDefault="00A0724D" w:rsidP="00A0724D">
      <w:pPr>
        <w:shd w:val="clear" w:color="auto" w:fill="FFFFFF"/>
        <w:spacing w:after="0" w:line="300" w:lineRule="atLeast"/>
        <w:jc w:val="both"/>
        <w:rPr>
          <w:rFonts w:ascii="Times New Roman" w:eastAsia="Times New Roman" w:hAnsi="Times New Roman" w:cs="Times New Roman"/>
          <w:color w:val="363636"/>
          <w:spacing w:val="-2"/>
          <w:sz w:val="21"/>
          <w:szCs w:val="21"/>
          <w:lang w:eastAsia="ru-RU"/>
        </w:rPr>
      </w:pPr>
      <w:r w:rsidRPr="00A0724D">
        <w:rPr>
          <w:rFonts w:ascii="Times New Roman" w:eastAsia="Times New Roman" w:hAnsi="Times New Roman" w:cs="Times New Roman"/>
          <w:color w:val="363636"/>
          <w:spacing w:val="-2"/>
          <w:sz w:val="21"/>
          <w:szCs w:val="21"/>
          <w:lang w:eastAsia="ru-RU"/>
        </w:rPr>
        <w:t>1. Определения</w:t>
      </w:r>
    </w:p>
    <w:p w14:paraId="3B64C990" w14:textId="4B1257E3" w:rsidR="00A0724D" w:rsidRPr="00A0724D" w:rsidRDefault="00A0724D" w:rsidP="00A0724D">
      <w:pPr>
        <w:shd w:val="clear" w:color="auto" w:fill="FFFFFF"/>
        <w:spacing w:after="0" w:line="300" w:lineRule="atLeast"/>
        <w:jc w:val="both"/>
        <w:rPr>
          <w:rFonts w:ascii="Times New Roman" w:eastAsia="Times New Roman" w:hAnsi="Times New Roman" w:cs="Times New Roman"/>
          <w:color w:val="363636"/>
          <w:spacing w:val="-2"/>
          <w:sz w:val="21"/>
          <w:szCs w:val="21"/>
          <w:lang w:eastAsia="ru-RU"/>
        </w:rPr>
      </w:pPr>
      <w:r w:rsidRPr="00A0724D">
        <w:rPr>
          <w:rFonts w:ascii="Times New Roman" w:eastAsia="Times New Roman" w:hAnsi="Times New Roman" w:cs="Times New Roman"/>
          <w:color w:val="363636"/>
          <w:spacing w:val="-2"/>
          <w:sz w:val="21"/>
          <w:szCs w:val="21"/>
          <w:lang w:eastAsia="ru-RU"/>
        </w:rPr>
        <w:br/>
        <w:t>Интернет проект https://frontschool.ru/</w:t>
      </w:r>
      <w:r w:rsidRPr="00A0724D">
        <w:rPr>
          <w:rFonts w:ascii="Times New Roman" w:eastAsia="Times New Roman" w:hAnsi="Times New Roman" w:cs="Times New Roman"/>
          <w:color w:val="363636"/>
          <w:spacing w:val="-2"/>
          <w:sz w:val="21"/>
          <w:szCs w:val="21"/>
          <w:lang w:eastAsia="ru-RU"/>
        </w:rPr>
        <w:t xml:space="preserve"> </w:t>
      </w:r>
      <w:r w:rsidRPr="00A0724D">
        <w:rPr>
          <w:rFonts w:ascii="Times New Roman" w:eastAsia="Times New Roman" w:hAnsi="Times New Roman" w:cs="Times New Roman"/>
          <w:color w:val="363636"/>
          <w:spacing w:val="-2"/>
          <w:sz w:val="21"/>
          <w:szCs w:val="21"/>
          <w:lang w:eastAsia="ru-RU"/>
        </w:rPr>
        <w:t>(далее – URL, «мы») серьезно относится к вопросу конфиденциальности информации своих клиентов и посетителей сайта https://frontschool.ru/</w:t>
      </w:r>
      <w:r w:rsidRPr="00A0724D">
        <w:rPr>
          <w:rFonts w:ascii="Times New Roman" w:eastAsia="Times New Roman" w:hAnsi="Times New Roman" w:cs="Times New Roman"/>
          <w:color w:val="363636"/>
          <w:spacing w:val="-2"/>
          <w:sz w:val="21"/>
          <w:szCs w:val="21"/>
          <w:lang w:eastAsia="ru-RU"/>
        </w:rPr>
        <w:t xml:space="preserve"> </w:t>
      </w:r>
      <w:r w:rsidRPr="00A0724D">
        <w:rPr>
          <w:rFonts w:ascii="Times New Roman" w:eastAsia="Times New Roman" w:hAnsi="Times New Roman" w:cs="Times New Roman"/>
          <w:color w:val="363636"/>
          <w:spacing w:val="-2"/>
          <w:sz w:val="21"/>
          <w:szCs w:val="21"/>
          <w:lang w:eastAsia="ru-RU"/>
        </w:rPr>
        <w:t>(далее – «вы», «посетители сайта»). Персонифицированной мы называем информацию, содержащую персональные данные (например: ФИО, логин или название компании) посетителя сайта, а также информацию о действиях, совершаемых вами на сайте URL (например: заказ посетителя сайта с его контактной информацией). Анонимными мы называем данные, которые невозможно однозначно идентифицировать с конкретным посетителем сайта (например: статистика посещаемости сайта).</w:t>
      </w:r>
    </w:p>
    <w:p w14:paraId="24956EF5" w14:textId="77777777" w:rsidR="00A0724D" w:rsidRPr="00A0724D" w:rsidRDefault="00A0724D" w:rsidP="00A0724D">
      <w:pPr>
        <w:shd w:val="clear" w:color="auto" w:fill="FFFFFF"/>
        <w:spacing w:after="0" w:line="300" w:lineRule="atLeast"/>
        <w:jc w:val="both"/>
        <w:rPr>
          <w:rFonts w:ascii="Times New Roman" w:eastAsia="Times New Roman" w:hAnsi="Times New Roman" w:cs="Times New Roman"/>
          <w:color w:val="363636"/>
          <w:spacing w:val="-2"/>
          <w:sz w:val="21"/>
          <w:szCs w:val="21"/>
          <w:lang w:eastAsia="ru-RU"/>
        </w:rPr>
      </w:pPr>
      <w:r w:rsidRPr="00A0724D">
        <w:rPr>
          <w:rFonts w:ascii="Times New Roman" w:eastAsia="Times New Roman" w:hAnsi="Times New Roman" w:cs="Times New Roman"/>
          <w:color w:val="363636"/>
          <w:spacing w:val="-2"/>
          <w:sz w:val="21"/>
          <w:szCs w:val="21"/>
          <w:lang w:eastAsia="ru-RU"/>
        </w:rPr>
        <w:br/>
        <w:t>2. Использование информации</w:t>
      </w:r>
    </w:p>
    <w:p w14:paraId="13CE7816" w14:textId="77777777" w:rsidR="00A0724D" w:rsidRPr="00A0724D" w:rsidRDefault="00A0724D" w:rsidP="00A0724D">
      <w:pPr>
        <w:shd w:val="clear" w:color="auto" w:fill="FFFFFF"/>
        <w:spacing w:after="0" w:line="300" w:lineRule="atLeast"/>
        <w:jc w:val="both"/>
        <w:rPr>
          <w:rFonts w:ascii="Times New Roman" w:eastAsia="Times New Roman" w:hAnsi="Times New Roman" w:cs="Times New Roman"/>
          <w:color w:val="363636"/>
          <w:spacing w:val="-2"/>
          <w:sz w:val="21"/>
          <w:szCs w:val="21"/>
          <w:lang w:eastAsia="ru-RU"/>
        </w:rPr>
      </w:pPr>
      <w:r w:rsidRPr="00A0724D">
        <w:rPr>
          <w:rFonts w:ascii="Times New Roman" w:eastAsia="Times New Roman" w:hAnsi="Times New Roman" w:cs="Times New Roman"/>
          <w:color w:val="363636"/>
          <w:spacing w:val="-2"/>
          <w:sz w:val="21"/>
          <w:szCs w:val="21"/>
          <w:lang w:eastAsia="ru-RU"/>
        </w:rPr>
        <w:br/>
        <w:t>Мы используем персонифицированную информацию конкретного посетителя сайта исключительно для обеспечения ему качественного оказания услуг и их учета. Мы не раскрываем персонифицированных данных одних посетителей сайта URL другим посетителям сайта. Мы никогда не публикуем персонифицированную информацию в открытом доступе и не передаем ее третьим лицам. Исключением являются лишь ситуации, когда предоставление такой информации уполномоченным государственным органам предписано действующим законодательством Республики Казахстан. Мы публикуем и распространяем только отчеты, построенные на основании собранных анонимных данных. При этом отчеты не содержат информацию, по которой было бы возможным идентифицировать персонифицированные данные пользователей услуг. Мы также используем анонимные данные для внутреннего анализа, целью которого является развитие продуктов и услуг URL</w:t>
      </w:r>
    </w:p>
    <w:p w14:paraId="72E1979D" w14:textId="77777777" w:rsidR="00A0724D" w:rsidRPr="00A0724D" w:rsidRDefault="00A0724D" w:rsidP="00A0724D">
      <w:pPr>
        <w:shd w:val="clear" w:color="auto" w:fill="FFFFFF"/>
        <w:spacing w:after="0" w:line="300" w:lineRule="atLeast"/>
        <w:jc w:val="both"/>
        <w:rPr>
          <w:rFonts w:ascii="Times New Roman" w:eastAsia="Times New Roman" w:hAnsi="Times New Roman" w:cs="Times New Roman"/>
          <w:color w:val="363636"/>
          <w:spacing w:val="-2"/>
          <w:sz w:val="21"/>
          <w:szCs w:val="21"/>
          <w:lang w:eastAsia="ru-RU"/>
        </w:rPr>
      </w:pPr>
      <w:r w:rsidRPr="00A0724D">
        <w:rPr>
          <w:rFonts w:ascii="Times New Roman" w:eastAsia="Times New Roman" w:hAnsi="Times New Roman" w:cs="Times New Roman"/>
          <w:color w:val="363636"/>
          <w:spacing w:val="-2"/>
          <w:sz w:val="21"/>
          <w:szCs w:val="21"/>
          <w:lang w:eastAsia="ru-RU"/>
        </w:rPr>
        <w:br/>
        <w:t>3. Ссылки</w:t>
      </w:r>
    </w:p>
    <w:p w14:paraId="53826802" w14:textId="77777777" w:rsidR="00A0724D" w:rsidRPr="00A0724D" w:rsidRDefault="00A0724D" w:rsidP="00A0724D">
      <w:pPr>
        <w:shd w:val="clear" w:color="auto" w:fill="FFFFFF"/>
        <w:spacing w:after="0" w:line="300" w:lineRule="atLeast"/>
        <w:jc w:val="both"/>
        <w:rPr>
          <w:rFonts w:ascii="Times New Roman" w:eastAsia="Times New Roman" w:hAnsi="Times New Roman" w:cs="Times New Roman"/>
          <w:color w:val="363636"/>
          <w:spacing w:val="-2"/>
          <w:sz w:val="21"/>
          <w:szCs w:val="21"/>
          <w:lang w:eastAsia="ru-RU"/>
        </w:rPr>
      </w:pPr>
    </w:p>
    <w:p w14:paraId="4CDCE5E0" w14:textId="7851F8B4" w:rsidR="00A0724D" w:rsidRPr="00A0724D" w:rsidRDefault="00A0724D" w:rsidP="00A0724D">
      <w:pPr>
        <w:shd w:val="clear" w:color="auto" w:fill="FFFFFF"/>
        <w:spacing w:after="0" w:line="300" w:lineRule="atLeast"/>
        <w:jc w:val="both"/>
        <w:rPr>
          <w:rFonts w:ascii="Times New Roman" w:eastAsia="Times New Roman" w:hAnsi="Times New Roman" w:cs="Times New Roman"/>
          <w:color w:val="363636"/>
          <w:spacing w:val="-2"/>
          <w:sz w:val="21"/>
          <w:szCs w:val="21"/>
          <w:lang w:eastAsia="ru-RU"/>
        </w:rPr>
      </w:pPr>
      <w:r w:rsidRPr="00A0724D">
        <w:rPr>
          <w:rFonts w:ascii="Times New Roman" w:eastAsia="Times New Roman" w:hAnsi="Times New Roman" w:cs="Times New Roman"/>
          <w:color w:val="363636"/>
          <w:spacing w:val="-2"/>
          <w:sz w:val="21"/>
          <w:szCs w:val="21"/>
          <w:lang w:eastAsia="ru-RU"/>
        </w:rPr>
        <w:t>Сайт </w:t>
      </w:r>
      <w:hyperlink r:id="rId4" w:history="1">
        <w:r w:rsidRPr="001E644C">
          <w:rPr>
            <w:rStyle w:val="a3"/>
            <w:rFonts w:ascii="Times New Roman" w:eastAsia="Times New Roman" w:hAnsi="Times New Roman" w:cs="Times New Roman"/>
            <w:spacing w:val="-2"/>
            <w:sz w:val="21"/>
            <w:szCs w:val="21"/>
            <w:lang w:eastAsia="ru-RU"/>
          </w:rPr>
          <w:t>https://frontschool.ru/</w:t>
        </w:r>
      </w:hyperlink>
      <w:r>
        <w:rPr>
          <w:rFonts w:ascii="Times New Roman" w:eastAsia="Times New Roman" w:hAnsi="Times New Roman" w:cs="Times New Roman"/>
          <w:color w:val="363636"/>
          <w:spacing w:val="-2"/>
          <w:sz w:val="21"/>
          <w:szCs w:val="21"/>
          <w:lang w:eastAsia="ru-RU"/>
        </w:rPr>
        <w:t xml:space="preserve"> </w:t>
      </w:r>
      <w:r w:rsidRPr="00A0724D">
        <w:rPr>
          <w:rFonts w:ascii="Times New Roman" w:eastAsia="Times New Roman" w:hAnsi="Times New Roman" w:cs="Times New Roman"/>
          <w:color w:val="363636"/>
          <w:spacing w:val="-2"/>
          <w:sz w:val="21"/>
          <w:szCs w:val="21"/>
          <w:lang w:eastAsia="ru-RU"/>
        </w:rPr>
        <w:t>может содержать ссылки на другие сайты, не имеющие отношения к нашей компании и принадлежащие третьим лицам. Мы не несем ответственности за точность, полноту и достоверность сведений, размещенных на сайтах третьих лиц, и не берем на себя никаких обязательств по сохранению конфиденциальности информации, оставленной вами на таких сайтах.</w:t>
      </w:r>
    </w:p>
    <w:p w14:paraId="516B9159" w14:textId="77777777" w:rsidR="00A0724D" w:rsidRPr="00A0724D" w:rsidRDefault="00A0724D" w:rsidP="00A0724D">
      <w:pPr>
        <w:shd w:val="clear" w:color="auto" w:fill="FFFFFF"/>
        <w:spacing w:after="0" w:line="300" w:lineRule="atLeast"/>
        <w:jc w:val="both"/>
        <w:rPr>
          <w:rFonts w:ascii="Times New Roman" w:eastAsia="Times New Roman" w:hAnsi="Times New Roman" w:cs="Times New Roman"/>
          <w:color w:val="363636"/>
          <w:spacing w:val="-2"/>
          <w:sz w:val="21"/>
          <w:szCs w:val="21"/>
          <w:lang w:eastAsia="ru-RU"/>
        </w:rPr>
      </w:pPr>
    </w:p>
    <w:p w14:paraId="26B3EE68" w14:textId="77777777" w:rsidR="00A0724D" w:rsidRPr="00A0724D" w:rsidRDefault="00A0724D" w:rsidP="00A0724D">
      <w:pPr>
        <w:shd w:val="clear" w:color="auto" w:fill="FFFFFF"/>
        <w:spacing w:after="0" w:line="300" w:lineRule="atLeast"/>
        <w:jc w:val="both"/>
        <w:rPr>
          <w:rFonts w:ascii="Times New Roman" w:eastAsia="Times New Roman" w:hAnsi="Times New Roman" w:cs="Times New Roman"/>
          <w:color w:val="363636"/>
          <w:spacing w:val="-2"/>
          <w:sz w:val="21"/>
          <w:szCs w:val="21"/>
          <w:lang w:eastAsia="ru-RU"/>
        </w:rPr>
      </w:pPr>
      <w:r w:rsidRPr="00A0724D">
        <w:rPr>
          <w:rFonts w:ascii="Times New Roman" w:eastAsia="Times New Roman" w:hAnsi="Times New Roman" w:cs="Times New Roman"/>
          <w:color w:val="363636"/>
          <w:spacing w:val="-2"/>
          <w:sz w:val="21"/>
          <w:szCs w:val="21"/>
          <w:lang w:eastAsia="ru-RU"/>
        </w:rPr>
        <w:t>4. Ограничение ответственности</w:t>
      </w:r>
    </w:p>
    <w:p w14:paraId="5FCDD4E9" w14:textId="77777777" w:rsidR="00A0724D" w:rsidRPr="00A0724D" w:rsidRDefault="00A0724D" w:rsidP="00A0724D">
      <w:pPr>
        <w:shd w:val="clear" w:color="auto" w:fill="FFFFFF"/>
        <w:spacing w:after="0" w:line="300" w:lineRule="atLeast"/>
        <w:jc w:val="both"/>
        <w:rPr>
          <w:rFonts w:ascii="Times New Roman" w:eastAsia="Times New Roman" w:hAnsi="Times New Roman" w:cs="Times New Roman"/>
          <w:color w:val="363636"/>
          <w:spacing w:val="-2"/>
          <w:sz w:val="21"/>
          <w:szCs w:val="21"/>
          <w:lang w:eastAsia="ru-RU"/>
        </w:rPr>
      </w:pPr>
    </w:p>
    <w:p w14:paraId="766DD345" w14:textId="375C79AB" w:rsidR="00A0724D" w:rsidRPr="00A0724D" w:rsidRDefault="00A0724D" w:rsidP="00A0724D">
      <w:pPr>
        <w:shd w:val="clear" w:color="auto" w:fill="FFFFFF"/>
        <w:spacing w:after="0" w:line="300" w:lineRule="atLeast"/>
        <w:jc w:val="both"/>
        <w:rPr>
          <w:rFonts w:ascii="Times New Roman" w:eastAsia="Times New Roman" w:hAnsi="Times New Roman" w:cs="Times New Roman"/>
          <w:color w:val="363636"/>
          <w:spacing w:val="-2"/>
          <w:sz w:val="21"/>
          <w:szCs w:val="21"/>
          <w:lang w:eastAsia="ru-RU"/>
        </w:rPr>
      </w:pPr>
      <w:r w:rsidRPr="00A0724D">
        <w:rPr>
          <w:rFonts w:ascii="Times New Roman" w:eastAsia="Times New Roman" w:hAnsi="Times New Roman" w:cs="Times New Roman"/>
          <w:color w:val="363636"/>
          <w:spacing w:val="-2"/>
          <w:sz w:val="21"/>
          <w:szCs w:val="21"/>
          <w:lang w:eastAsia="ru-RU"/>
        </w:rPr>
        <w:t>Мы делаем все возможное для соблюдения настоящей политики конфиденциальности, однако, мы не можем гарантировать сохранность информации в случае воздействия факторов, находящихся вне нашего влияния, результатом действия которых станет раскрытие информации. Сайт </w:t>
      </w:r>
      <w:hyperlink r:id="rId5" w:history="1">
        <w:r w:rsidRPr="001E644C">
          <w:rPr>
            <w:rStyle w:val="a3"/>
            <w:rFonts w:ascii="Times New Roman" w:eastAsia="Times New Roman" w:hAnsi="Times New Roman" w:cs="Times New Roman"/>
            <w:spacing w:val="-2"/>
            <w:sz w:val="21"/>
            <w:szCs w:val="21"/>
            <w:lang w:eastAsia="ru-RU"/>
          </w:rPr>
          <w:t>https://frontschool.ru/</w:t>
        </w:r>
      </w:hyperlink>
      <w:r>
        <w:rPr>
          <w:rFonts w:ascii="Times New Roman" w:eastAsia="Times New Roman" w:hAnsi="Times New Roman" w:cs="Times New Roman"/>
          <w:color w:val="363636"/>
          <w:spacing w:val="-2"/>
          <w:sz w:val="21"/>
          <w:szCs w:val="21"/>
          <w:lang w:eastAsia="ru-RU"/>
        </w:rPr>
        <w:t xml:space="preserve"> </w:t>
      </w:r>
      <w:r w:rsidRPr="00A0724D">
        <w:rPr>
          <w:rFonts w:ascii="Times New Roman" w:eastAsia="Times New Roman" w:hAnsi="Times New Roman" w:cs="Times New Roman"/>
          <w:color w:val="363636"/>
          <w:spacing w:val="-2"/>
          <w:sz w:val="21"/>
          <w:szCs w:val="21"/>
          <w:lang w:eastAsia="ru-RU"/>
        </w:rPr>
        <w:t>и вся размещенная на нем информация представлены по принципу "как есть” без каких-либо гарантий. Мы не несем ответственности за неблагоприятные последствия, а также за любые убытки, причиненные вследствие ограничения доступа к сайту URL или вследствие посещения сайта и использования размещенной на нем информации.</w:t>
      </w:r>
    </w:p>
    <w:p w14:paraId="6E4EFC18" w14:textId="77777777" w:rsidR="00A0724D" w:rsidRPr="00A0724D" w:rsidRDefault="00A0724D" w:rsidP="00A0724D">
      <w:pPr>
        <w:shd w:val="clear" w:color="auto" w:fill="FFFFFF"/>
        <w:spacing w:after="0" w:line="300" w:lineRule="atLeast"/>
        <w:jc w:val="both"/>
        <w:rPr>
          <w:rFonts w:ascii="Times New Roman" w:eastAsia="Times New Roman" w:hAnsi="Times New Roman" w:cs="Times New Roman"/>
          <w:color w:val="363636"/>
          <w:spacing w:val="-2"/>
          <w:sz w:val="21"/>
          <w:szCs w:val="21"/>
          <w:lang w:eastAsia="ru-RU"/>
        </w:rPr>
      </w:pPr>
    </w:p>
    <w:p w14:paraId="672A12A3" w14:textId="77777777" w:rsidR="00A0724D" w:rsidRPr="00A0724D" w:rsidRDefault="00A0724D" w:rsidP="00A0724D">
      <w:pPr>
        <w:shd w:val="clear" w:color="auto" w:fill="FFFFFF"/>
        <w:spacing w:after="0" w:line="300" w:lineRule="atLeast"/>
        <w:jc w:val="both"/>
        <w:rPr>
          <w:rFonts w:ascii="Times New Roman" w:eastAsia="Times New Roman" w:hAnsi="Times New Roman" w:cs="Times New Roman"/>
          <w:color w:val="363636"/>
          <w:spacing w:val="-2"/>
          <w:sz w:val="21"/>
          <w:szCs w:val="21"/>
          <w:lang w:eastAsia="ru-RU"/>
        </w:rPr>
      </w:pPr>
      <w:r w:rsidRPr="00A0724D">
        <w:rPr>
          <w:rFonts w:ascii="Times New Roman" w:eastAsia="Times New Roman" w:hAnsi="Times New Roman" w:cs="Times New Roman"/>
          <w:color w:val="363636"/>
          <w:spacing w:val="-2"/>
          <w:sz w:val="21"/>
          <w:szCs w:val="21"/>
          <w:lang w:eastAsia="ru-RU"/>
        </w:rPr>
        <w:t>5. Контакты</w:t>
      </w:r>
    </w:p>
    <w:p w14:paraId="5419E309" w14:textId="0EB7615E" w:rsidR="00A0724D" w:rsidRPr="00A0724D" w:rsidRDefault="00A0724D" w:rsidP="00A0724D">
      <w:pPr>
        <w:shd w:val="clear" w:color="auto" w:fill="FFFFFF"/>
        <w:spacing w:after="0" w:line="300" w:lineRule="atLeast"/>
        <w:jc w:val="both"/>
        <w:rPr>
          <w:rFonts w:ascii="Times New Roman" w:eastAsia="Times New Roman" w:hAnsi="Times New Roman" w:cs="Times New Roman"/>
          <w:color w:val="363636"/>
          <w:spacing w:val="-2"/>
          <w:sz w:val="21"/>
          <w:szCs w:val="21"/>
          <w:lang w:eastAsia="ru-RU"/>
        </w:rPr>
      </w:pPr>
      <w:r w:rsidRPr="00A0724D">
        <w:rPr>
          <w:rFonts w:ascii="Times New Roman" w:eastAsia="Times New Roman" w:hAnsi="Times New Roman" w:cs="Times New Roman"/>
          <w:color w:val="363636"/>
          <w:spacing w:val="-2"/>
          <w:sz w:val="21"/>
          <w:szCs w:val="21"/>
          <w:lang w:eastAsia="ru-RU"/>
        </w:rPr>
        <w:t>По вопросам, касающимся настоящей политики, просьба обращаться по адресу </w:t>
      </w:r>
      <w:hyperlink r:id="rId6" w:history="1">
        <w:r w:rsidRPr="005F4F82">
          <w:rPr>
            <w:rFonts w:ascii="Times New Roman" w:eastAsia="Times New Roman" w:hAnsi="Times New Roman" w:cs="Times New Roman"/>
            <w:color w:val="363636"/>
            <w:spacing w:val="-2"/>
            <w:sz w:val="21"/>
            <w:szCs w:val="21"/>
            <w:lang w:eastAsia="ru-RU"/>
          </w:rPr>
          <w:t>kuvaevadasha@mail.ru</w:t>
        </w:r>
      </w:hyperlink>
      <w:r>
        <w:rPr>
          <w:rFonts w:ascii="Times New Roman" w:eastAsia="Times New Roman" w:hAnsi="Times New Roman" w:cs="Times New Roman"/>
          <w:color w:val="363636"/>
          <w:spacing w:val="-2"/>
          <w:sz w:val="21"/>
          <w:szCs w:val="21"/>
          <w:lang w:eastAsia="ru-RU"/>
        </w:rPr>
        <w:t>.</w:t>
      </w:r>
    </w:p>
    <w:p w14:paraId="0027B8B9" w14:textId="77777777" w:rsidR="00A0724D" w:rsidRPr="00A0724D" w:rsidRDefault="00A0724D" w:rsidP="00A0724D">
      <w:pPr>
        <w:shd w:val="clear" w:color="auto" w:fill="FFFFFF"/>
        <w:spacing w:after="0" w:line="240" w:lineRule="auto"/>
        <w:jc w:val="both"/>
        <w:rPr>
          <w:rFonts w:ascii="Times New Roman" w:eastAsia="Times New Roman" w:hAnsi="Times New Roman" w:cs="Times New Roman"/>
          <w:b/>
          <w:bCs/>
          <w:color w:val="000000"/>
          <w:spacing w:val="-2"/>
          <w:sz w:val="24"/>
          <w:szCs w:val="24"/>
          <w:lang w:eastAsia="ru-RU"/>
        </w:rPr>
      </w:pPr>
    </w:p>
    <w:p w14:paraId="26301DA2" w14:textId="77777777" w:rsidR="00E44954" w:rsidRPr="00A0724D" w:rsidRDefault="00E44954" w:rsidP="00A0724D">
      <w:pPr>
        <w:jc w:val="both"/>
        <w:rPr>
          <w:rFonts w:ascii="Times New Roman" w:hAnsi="Times New Roman" w:cs="Times New Roman"/>
        </w:rPr>
      </w:pPr>
    </w:p>
    <w:sectPr w:rsidR="00E44954" w:rsidRPr="00A072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4D"/>
    <w:rsid w:val="00A0724D"/>
    <w:rsid w:val="00D26A8C"/>
    <w:rsid w:val="00E44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86E73"/>
  <w15:chartTrackingRefBased/>
  <w15:docId w15:val="{4A5628A9-8895-43EF-A9F9-CB1353C6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2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724D"/>
    <w:rPr>
      <w:color w:val="0563C1" w:themeColor="hyperlink"/>
      <w:u w:val="single"/>
    </w:rPr>
  </w:style>
  <w:style w:type="character" w:styleId="a4">
    <w:name w:val="Unresolved Mention"/>
    <w:basedOn w:val="a0"/>
    <w:uiPriority w:val="99"/>
    <w:semiHidden/>
    <w:unhideWhenUsed/>
    <w:rsid w:val="00A07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uvaevadasha@mail.ru" TargetMode="External"/><Relationship Id="rId5" Type="http://schemas.openxmlformats.org/officeDocument/2006/relationships/hyperlink" Target="https://frontschool.ru/" TargetMode="External"/><Relationship Id="rId4" Type="http://schemas.openxmlformats.org/officeDocument/2006/relationships/hyperlink" Target="https://frontscho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2024-06-18T18:39:00Z</dcterms:created>
  <dcterms:modified xsi:type="dcterms:W3CDTF">2024-06-18T18:48:00Z</dcterms:modified>
</cp:coreProperties>
</file>